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BB" w:rsidRPr="00463FC9" w:rsidRDefault="000433BB" w:rsidP="00463FC9">
      <w:pPr>
        <w:spacing w:before="120"/>
        <w:jc w:val="center"/>
        <w:rPr>
          <w:b/>
          <w:sz w:val="28"/>
          <w:szCs w:val="28"/>
        </w:rPr>
      </w:pPr>
      <w:r w:rsidRPr="00463FC9">
        <w:rPr>
          <w:b/>
          <w:sz w:val="28"/>
          <w:szCs w:val="28"/>
        </w:rPr>
        <w:t>TUẦN 6</w:t>
      </w:r>
    </w:p>
    <w:p w:rsidR="000433BB" w:rsidRPr="00463FC9" w:rsidRDefault="000433BB" w:rsidP="00463FC9">
      <w:pPr>
        <w:spacing w:before="120"/>
        <w:jc w:val="center"/>
        <w:rPr>
          <w:sz w:val="28"/>
          <w:szCs w:val="28"/>
        </w:rPr>
      </w:pPr>
      <w:r w:rsidRPr="00463FC9">
        <w:rPr>
          <w:b/>
          <w:sz w:val="28"/>
          <w:szCs w:val="28"/>
        </w:rPr>
        <w:t>Môn học/hoạt động giáo dục</w:t>
      </w:r>
      <w:r w:rsidRPr="00463FC9">
        <w:rPr>
          <w:sz w:val="28"/>
          <w:szCs w:val="28"/>
        </w:rPr>
        <w:t>: Tin học và Công nghệ (Phần Công nghệ); lớp: 3</w:t>
      </w:r>
    </w:p>
    <w:p w:rsidR="000433BB" w:rsidRPr="00463FC9" w:rsidRDefault="000433BB" w:rsidP="00463FC9">
      <w:pPr>
        <w:spacing w:before="120"/>
        <w:jc w:val="center"/>
        <w:rPr>
          <w:sz w:val="28"/>
          <w:szCs w:val="28"/>
        </w:rPr>
      </w:pPr>
      <w:r w:rsidRPr="00463FC9">
        <w:rPr>
          <w:b/>
          <w:sz w:val="28"/>
          <w:szCs w:val="28"/>
        </w:rPr>
        <w:t>Tên bài học</w:t>
      </w:r>
      <w:r w:rsidRPr="00463FC9">
        <w:rPr>
          <w:sz w:val="28"/>
          <w:szCs w:val="28"/>
        </w:rPr>
        <w:t>: Bài 2. Sử dụng đèn học (Tiết 4</w:t>
      </w:r>
      <w:r w:rsidRPr="00463FC9">
        <w:rPr>
          <w:sz w:val="28"/>
          <w:szCs w:val="28"/>
        </w:rPr>
        <w:t>); số tiết: 4</w:t>
      </w:r>
    </w:p>
    <w:p w:rsidR="000433BB" w:rsidRPr="00463FC9" w:rsidRDefault="000433BB" w:rsidP="00463FC9">
      <w:pPr>
        <w:spacing w:before="120"/>
        <w:jc w:val="center"/>
        <w:rPr>
          <w:i/>
          <w:sz w:val="28"/>
          <w:szCs w:val="28"/>
        </w:rPr>
      </w:pPr>
      <w:r w:rsidRPr="00463FC9">
        <w:rPr>
          <w:b/>
          <w:sz w:val="28"/>
          <w:szCs w:val="28"/>
        </w:rPr>
        <w:t>Thời gian thực hiện</w:t>
      </w:r>
      <w:r w:rsidRPr="00463FC9">
        <w:rPr>
          <w:sz w:val="28"/>
          <w:szCs w:val="28"/>
        </w:rPr>
        <w:t xml:space="preserve">: </w:t>
      </w:r>
      <w:r w:rsidRPr="00463FC9">
        <w:rPr>
          <w:i/>
          <w:sz w:val="28"/>
          <w:szCs w:val="28"/>
        </w:rPr>
        <w:t xml:space="preserve">ngày </w:t>
      </w:r>
      <w:r w:rsidRPr="00463FC9">
        <w:rPr>
          <w:i/>
          <w:sz w:val="28"/>
          <w:szCs w:val="28"/>
        </w:rPr>
        <w:t>14</w:t>
      </w:r>
      <w:r w:rsidRPr="00463FC9">
        <w:rPr>
          <w:i/>
          <w:sz w:val="28"/>
          <w:szCs w:val="28"/>
        </w:rPr>
        <w:t xml:space="preserve"> tháng 10 năm 2024</w:t>
      </w:r>
    </w:p>
    <w:p w:rsidR="007A3125" w:rsidRPr="00463FC9" w:rsidRDefault="007A3125" w:rsidP="00463FC9">
      <w:pPr>
        <w:spacing w:before="120"/>
        <w:rPr>
          <w:b/>
          <w:bCs/>
          <w:sz w:val="28"/>
          <w:szCs w:val="28"/>
          <w:lang w:val="nl-NL"/>
        </w:rPr>
      </w:pPr>
      <w:r w:rsidRPr="00463FC9">
        <w:rPr>
          <w:b/>
          <w:bCs/>
          <w:sz w:val="28"/>
          <w:szCs w:val="28"/>
          <w:lang w:val="nl-NL"/>
        </w:rPr>
        <w:t xml:space="preserve">I. </w:t>
      </w:r>
      <w:r w:rsidR="000808EB" w:rsidRPr="00463FC9">
        <w:rPr>
          <w:b/>
          <w:bCs/>
          <w:sz w:val="28"/>
          <w:szCs w:val="28"/>
          <w:lang w:val="nl-NL"/>
        </w:rPr>
        <w:t>Yêu cầu cần đạt</w:t>
      </w:r>
    </w:p>
    <w:p w:rsidR="007A3125" w:rsidRPr="00463FC9" w:rsidRDefault="007A3125" w:rsidP="00463FC9">
      <w:pPr>
        <w:spacing w:before="120"/>
        <w:ind w:firstLine="360"/>
        <w:jc w:val="both"/>
        <w:rPr>
          <w:b/>
          <w:sz w:val="28"/>
          <w:szCs w:val="28"/>
          <w:lang w:val="nl-NL"/>
        </w:rPr>
      </w:pPr>
      <w:r w:rsidRPr="00463FC9">
        <w:rPr>
          <w:b/>
          <w:sz w:val="28"/>
          <w:szCs w:val="28"/>
          <w:lang w:val="nl-NL"/>
        </w:rPr>
        <w:t>1. Năng lực đặc thù:</w:t>
      </w:r>
    </w:p>
    <w:p w:rsidR="00C13937" w:rsidRPr="00463FC9" w:rsidRDefault="00C13937" w:rsidP="00463FC9">
      <w:pPr>
        <w:spacing w:before="120"/>
        <w:ind w:firstLine="360"/>
        <w:jc w:val="both"/>
        <w:rPr>
          <w:sz w:val="28"/>
          <w:szCs w:val="28"/>
          <w:lang w:val="nl-NL"/>
        </w:rPr>
      </w:pPr>
      <w:r w:rsidRPr="00463FC9">
        <w:rPr>
          <w:sz w:val="28"/>
          <w:szCs w:val="28"/>
          <w:lang w:val="nl-NL"/>
        </w:rPr>
        <w:t xml:space="preserve">- </w:t>
      </w:r>
      <w:r w:rsidR="00034534" w:rsidRPr="00463FC9">
        <w:rPr>
          <w:sz w:val="28"/>
          <w:szCs w:val="28"/>
          <w:lang w:val="nl-NL"/>
        </w:rPr>
        <w:t>Sau khi học, HS sẽ n</w:t>
      </w:r>
      <w:r w:rsidR="008123B3" w:rsidRPr="00463FC9">
        <w:rPr>
          <w:sz w:val="28"/>
          <w:szCs w:val="28"/>
          <w:lang w:val="nl-NL"/>
        </w:rPr>
        <w:t>hận biết và phòng tránh được các tình huống mất an toàn khi sử dụng đèn học.</w:t>
      </w:r>
    </w:p>
    <w:p w:rsidR="004E2BC4" w:rsidRPr="00463FC9" w:rsidRDefault="00873515" w:rsidP="00463FC9">
      <w:pPr>
        <w:spacing w:before="120"/>
        <w:ind w:firstLine="360"/>
        <w:jc w:val="both"/>
        <w:rPr>
          <w:b/>
          <w:sz w:val="28"/>
          <w:szCs w:val="28"/>
        </w:rPr>
      </w:pPr>
      <w:r w:rsidRPr="00463FC9">
        <w:rPr>
          <w:b/>
          <w:sz w:val="28"/>
          <w:szCs w:val="28"/>
        </w:rPr>
        <w:t>2. Năng lực chung</w:t>
      </w:r>
    </w:p>
    <w:p w:rsidR="004E2BC4" w:rsidRPr="00463FC9" w:rsidRDefault="004E2BC4" w:rsidP="00463FC9">
      <w:pPr>
        <w:spacing w:before="120"/>
        <w:ind w:firstLine="360"/>
        <w:jc w:val="both"/>
        <w:rPr>
          <w:sz w:val="28"/>
          <w:szCs w:val="28"/>
        </w:rPr>
      </w:pPr>
      <w:r w:rsidRPr="00463FC9">
        <w:rPr>
          <w:sz w:val="28"/>
          <w:szCs w:val="28"/>
        </w:rPr>
        <w:t xml:space="preserve">- </w:t>
      </w:r>
      <w:r w:rsidR="0000402C" w:rsidRPr="00463FC9">
        <w:rPr>
          <w:sz w:val="28"/>
          <w:szCs w:val="28"/>
        </w:rPr>
        <w:t>N</w:t>
      </w:r>
      <w:r w:rsidRPr="00463FC9">
        <w:rPr>
          <w:sz w:val="28"/>
          <w:szCs w:val="28"/>
        </w:rPr>
        <w:t xml:space="preserve">ăng lực tự chủ, tự học: </w:t>
      </w:r>
      <w:r w:rsidR="00836243" w:rsidRPr="00463FC9">
        <w:rPr>
          <w:sz w:val="28"/>
          <w:szCs w:val="28"/>
        </w:rPr>
        <w:t>Có biểu hiện chú ý học tập</w:t>
      </w:r>
      <w:r w:rsidRPr="00463FC9">
        <w:rPr>
          <w:sz w:val="28"/>
          <w:szCs w:val="28"/>
        </w:rPr>
        <w:t xml:space="preserve">, </w:t>
      </w:r>
      <w:r w:rsidR="00836243" w:rsidRPr="00463FC9">
        <w:rPr>
          <w:sz w:val="28"/>
          <w:szCs w:val="28"/>
        </w:rPr>
        <w:t xml:space="preserve">tự giác tìm hiểu </w:t>
      </w:r>
      <w:r w:rsidR="00C13937" w:rsidRPr="00463FC9">
        <w:rPr>
          <w:sz w:val="28"/>
          <w:szCs w:val="28"/>
        </w:rPr>
        <w:t>thông tin từ những ngữ liệu cho sẵn trong bài học</w:t>
      </w:r>
      <w:r w:rsidRPr="00463FC9">
        <w:rPr>
          <w:sz w:val="28"/>
          <w:szCs w:val="28"/>
        </w:rPr>
        <w:t>.</w:t>
      </w:r>
    </w:p>
    <w:p w:rsidR="004E2BC4" w:rsidRPr="00463FC9" w:rsidRDefault="0049401B" w:rsidP="00463FC9">
      <w:pPr>
        <w:spacing w:before="120"/>
        <w:ind w:firstLine="360"/>
        <w:jc w:val="both"/>
        <w:rPr>
          <w:sz w:val="28"/>
          <w:szCs w:val="28"/>
        </w:rPr>
      </w:pPr>
      <w:r w:rsidRPr="00463FC9">
        <w:rPr>
          <w:sz w:val="28"/>
          <w:szCs w:val="28"/>
        </w:rPr>
        <w:t xml:space="preserve">- </w:t>
      </w:r>
      <w:r w:rsidR="0000402C" w:rsidRPr="00463FC9">
        <w:rPr>
          <w:sz w:val="28"/>
          <w:szCs w:val="28"/>
        </w:rPr>
        <w:t>N</w:t>
      </w:r>
      <w:r w:rsidR="004E2BC4" w:rsidRPr="00463FC9">
        <w:rPr>
          <w:sz w:val="28"/>
          <w:szCs w:val="28"/>
        </w:rPr>
        <w:t>ăng lực giải quyết vấn đề và sáng tạo</w:t>
      </w:r>
      <w:r w:rsidR="0000402C" w:rsidRPr="00463FC9">
        <w:rPr>
          <w:sz w:val="28"/>
          <w:szCs w:val="28"/>
        </w:rPr>
        <w:t>:</w:t>
      </w:r>
      <w:r w:rsidR="00C13937" w:rsidRPr="00463FC9">
        <w:rPr>
          <w:sz w:val="28"/>
          <w:szCs w:val="28"/>
        </w:rPr>
        <w:t>Biết xác định và làm rõ thông tin từ những ngữ liệu cho sẵn trong bài học</w:t>
      </w:r>
      <w:r w:rsidR="00B953D0" w:rsidRPr="00463FC9">
        <w:rPr>
          <w:sz w:val="28"/>
          <w:szCs w:val="28"/>
        </w:rPr>
        <w:t>.</w:t>
      </w:r>
      <w:r w:rsidR="00C13937" w:rsidRPr="00463FC9">
        <w:rPr>
          <w:sz w:val="28"/>
          <w:szCs w:val="28"/>
        </w:rPr>
        <w:t xml:space="preserve"> Biết thu thập thông tin từ tình huống.</w:t>
      </w:r>
    </w:p>
    <w:p w:rsidR="00B953D0" w:rsidRPr="00463FC9" w:rsidRDefault="00B953D0" w:rsidP="00463FC9">
      <w:pPr>
        <w:spacing w:before="120"/>
        <w:ind w:firstLine="360"/>
        <w:jc w:val="both"/>
        <w:rPr>
          <w:sz w:val="28"/>
          <w:szCs w:val="28"/>
        </w:rPr>
      </w:pPr>
      <w:r w:rsidRPr="00463FC9">
        <w:rPr>
          <w:sz w:val="28"/>
          <w:szCs w:val="28"/>
        </w:rPr>
        <w:t xml:space="preserve">- </w:t>
      </w:r>
      <w:r w:rsidR="0000402C" w:rsidRPr="00463FC9">
        <w:rPr>
          <w:sz w:val="28"/>
          <w:szCs w:val="28"/>
        </w:rPr>
        <w:t>N</w:t>
      </w:r>
      <w:r w:rsidRPr="00463FC9">
        <w:rPr>
          <w:sz w:val="28"/>
          <w:szCs w:val="28"/>
        </w:rPr>
        <w:t>ăng lực giao tiếp và hợp tác</w:t>
      </w:r>
      <w:r w:rsidR="0000402C" w:rsidRPr="00463FC9">
        <w:rPr>
          <w:sz w:val="28"/>
          <w:szCs w:val="28"/>
        </w:rPr>
        <w:t>:</w:t>
      </w:r>
      <w:r w:rsidR="00836243" w:rsidRPr="00463FC9">
        <w:rPr>
          <w:sz w:val="28"/>
          <w:szCs w:val="28"/>
        </w:rPr>
        <w:t>Có biểu hiện tích cực, sôi nổi và nhiệt tình trong hoạt</w:t>
      </w:r>
      <w:r w:rsidRPr="00463FC9">
        <w:rPr>
          <w:sz w:val="28"/>
          <w:szCs w:val="28"/>
        </w:rPr>
        <w:t xml:space="preserve"> động nhóm.</w:t>
      </w:r>
      <w:r w:rsidR="00836243" w:rsidRPr="00463FC9">
        <w:rPr>
          <w:sz w:val="28"/>
          <w:szCs w:val="28"/>
        </w:rPr>
        <w:t xml:space="preserve"> Có khả năng trình bày, thuyết trình… trong các hoạt động học tập.</w:t>
      </w:r>
    </w:p>
    <w:p w:rsidR="004E2BC4" w:rsidRPr="00463FC9" w:rsidRDefault="00873515" w:rsidP="00463FC9">
      <w:pPr>
        <w:spacing w:before="120"/>
        <w:ind w:firstLine="360"/>
        <w:jc w:val="both"/>
        <w:rPr>
          <w:b/>
          <w:sz w:val="28"/>
          <w:szCs w:val="28"/>
        </w:rPr>
      </w:pPr>
      <w:r w:rsidRPr="00463FC9">
        <w:rPr>
          <w:b/>
          <w:sz w:val="28"/>
          <w:szCs w:val="28"/>
        </w:rPr>
        <w:t>3. Phẩm chất</w:t>
      </w:r>
    </w:p>
    <w:p w:rsidR="004E2BC4" w:rsidRPr="00463FC9" w:rsidRDefault="004E2BC4" w:rsidP="00463FC9">
      <w:pPr>
        <w:spacing w:before="120"/>
        <w:ind w:firstLine="360"/>
        <w:jc w:val="both"/>
        <w:rPr>
          <w:sz w:val="28"/>
          <w:szCs w:val="28"/>
        </w:rPr>
      </w:pPr>
      <w:r w:rsidRPr="00463FC9">
        <w:rPr>
          <w:sz w:val="28"/>
          <w:szCs w:val="28"/>
        </w:rPr>
        <w:t xml:space="preserve">- </w:t>
      </w:r>
      <w:r w:rsidR="0000402C" w:rsidRPr="00463FC9">
        <w:rPr>
          <w:sz w:val="28"/>
          <w:szCs w:val="28"/>
        </w:rPr>
        <w:t>P</w:t>
      </w:r>
      <w:r w:rsidRPr="00463FC9">
        <w:rPr>
          <w:sz w:val="28"/>
          <w:szCs w:val="28"/>
        </w:rPr>
        <w:t xml:space="preserve">hẩm chất chăm chỉ: </w:t>
      </w:r>
      <w:r w:rsidR="00ED6A3D" w:rsidRPr="00463FC9">
        <w:rPr>
          <w:sz w:val="28"/>
          <w:szCs w:val="28"/>
        </w:rPr>
        <w:t>Thường xuyên hoàn thành nhiệm vụ học tập, biết sử dụng đèn học an toàn trong thực tiễn.</w:t>
      </w:r>
    </w:p>
    <w:p w:rsidR="004E2BC4" w:rsidRPr="00463FC9" w:rsidRDefault="004E2BC4" w:rsidP="00463FC9">
      <w:pPr>
        <w:spacing w:before="120"/>
        <w:ind w:firstLine="360"/>
        <w:jc w:val="both"/>
        <w:rPr>
          <w:sz w:val="28"/>
          <w:szCs w:val="28"/>
        </w:rPr>
      </w:pPr>
      <w:r w:rsidRPr="00463FC9">
        <w:rPr>
          <w:sz w:val="28"/>
          <w:szCs w:val="28"/>
        </w:rPr>
        <w:t xml:space="preserve">- </w:t>
      </w:r>
      <w:r w:rsidR="0000402C" w:rsidRPr="00463FC9">
        <w:rPr>
          <w:sz w:val="28"/>
          <w:szCs w:val="28"/>
        </w:rPr>
        <w:t>P</w:t>
      </w:r>
      <w:r w:rsidRPr="00463FC9">
        <w:rPr>
          <w:sz w:val="28"/>
          <w:szCs w:val="28"/>
        </w:rPr>
        <w:t xml:space="preserve">hẩm chất trách nhiệm: </w:t>
      </w:r>
      <w:r w:rsidR="00AE6F55" w:rsidRPr="00463FC9">
        <w:rPr>
          <w:sz w:val="28"/>
          <w:szCs w:val="28"/>
        </w:rPr>
        <w:t>Có ý thức bảo quản, giữ gìn sản phẩm công nghệ trong gia đình</w:t>
      </w:r>
      <w:r w:rsidR="00836243" w:rsidRPr="00463FC9">
        <w:rPr>
          <w:sz w:val="28"/>
          <w:szCs w:val="28"/>
        </w:rPr>
        <w:t>.</w:t>
      </w:r>
    </w:p>
    <w:p w:rsidR="004E2BC4" w:rsidRPr="00463FC9" w:rsidRDefault="004E2BC4" w:rsidP="00463FC9">
      <w:pPr>
        <w:spacing w:before="120"/>
        <w:jc w:val="both"/>
        <w:rPr>
          <w:b/>
          <w:sz w:val="28"/>
          <w:szCs w:val="28"/>
        </w:rPr>
      </w:pPr>
      <w:r w:rsidRPr="00463FC9">
        <w:rPr>
          <w:b/>
          <w:sz w:val="28"/>
          <w:szCs w:val="28"/>
        </w:rPr>
        <w:t>II</w:t>
      </w:r>
      <w:r w:rsidR="008463E6" w:rsidRPr="00463FC9">
        <w:rPr>
          <w:b/>
          <w:sz w:val="28"/>
          <w:szCs w:val="28"/>
        </w:rPr>
        <w:t>.</w:t>
      </w:r>
      <w:r w:rsidR="00873515" w:rsidRPr="00463FC9">
        <w:rPr>
          <w:b/>
          <w:sz w:val="28"/>
          <w:szCs w:val="28"/>
        </w:rPr>
        <w:t xml:space="preserve"> </w:t>
      </w:r>
      <w:r w:rsidR="000808EB" w:rsidRPr="00463FC9">
        <w:rPr>
          <w:b/>
          <w:sz w:val="28"/>
          <w:szCs w:val="28"/>
        </w:rPr>
        <w:t>Đồ dùng dạy học</w:t>
      </w:r>
    </w:p>
    <w:p w:rsidR="004E2BC4" w:rsidRPr="00463FC9" w:rsidRDefault="004E2BC4" w:rsidP="00463FC9">
      <w:pPr>
        <w:spacing w:before="120"/>
        <w:ind w:firstLine="360"/>
        <w:jc w:val="both"/>
        <w:rPr>
          <w:sz w:val="28"/>
          <w:szCs w:val="28"/>
        </w:rPr>
      </w:pPr>
      <w:r w:rsidRPr="00463FC9">
        <w:rPr>
          <w:sz w:val="28"/>
          <w:szCs w:val="28"/>
        </w:rPr>
        <w:t xml:space="preserve">- </w:t>
      </w:r>
      <w:r w:rsidR="00771E49" w:rsidRPr="00463FC9">
        <w:rPr>
          <w:sz w:val="28"/>
          <w:szCs w:val="28"/>
        </w:rPr>
        <w:t>Kế hoạch bài dạy, bài giảng Power point</w:t>
      </w:r>
      <w:r w:rsidR="008F5992" w:rsidRPr="00463FC9">
        <w:rPr>
          <w:sz w:val="28"/>
          <w:szCs w:val="28"/>
        </w:rPr>
        <w:t>.</w:t>
      </w:r>
    </w:p>
    <w:p w:rsidR="004E2BC4" w:rsidRPr="00463FC9" w:rsidRDefault="004E2BC4" w:rsidP="00463FC9">
      <w:pPr>
        <w:spacing w:before="120"/>
        <w:ind w:firstLine="360"/>
        <w:jc w:val="both"/>
        <w:rPr>
          <w:sz w:val="28"/>
          <w:szCs w:val="28"/>
        </w:rPr>
      </w:pPr>
      <w:r w:rsidRPr="00463FC9">
        <w:rPr>
          <w:sz w:val="28"/>
          <w:szCs w:val="28"/>
        </w:rPr>
        <w:t>- SGK và các thiết bị, học liệu phụ</w:t>
      </w:r>
      <w:r w:rsidR="008D1B66" w:rsidRPr="00463FC9">
        <w:rPr>
          <w:sz w:val="28"/>
          <w:szCs w:val="28"/>
        </w:rPr>
        <w:t>c</w:t>
      </w:r>
      <w:r w:rsidRPr="00463FC9">
        <w:rPr>
          <w:sz w:val="28"/>
          <w:szCs w:val="28"/>
        </w:rPr>
        <w:t xml:space="preserve"> vụ cho tiết dạy.</w:t>
      </w:r>
    </w:p>
    <w:p w:rsidR="00456CB1" w:rsidRPr="00463FC9" w:rsidRDefault="00456CB1" w:rsidP="00463FC9">
      <w:pPr>
        <w:spacing w:before="120"/>
        <w:ind w:firstLine="360"/>
        <w:jc w:val="both"/>
        <w:rPr>
          <w:sz w:val="28"/>
          <w:szCs w:val="28"/>
        </w:rPr>
      </w:pPr>
      <w:r w:rsidRPr="00463FC9">
        <w:rPr>
          <w:sz w:val="28"/>
          <w:szCs w:val="28"/>
        </w:rPr>
        <w:t>- Bảng nhóm, thẻ Nên/Không nên (HĐ2).</w:t>
      </w:r>
    </w:p>
    <w:p w:rsidR="008A0FB7" w:rsidRPr="00463FC9" w:rsidRDefault="004E2BC4" w:rsidP="00463FC9">
      <w:pPr>
        <w:spacing w:before="120"/>
        <w:jc w:val="both"/>
        <w:outlineLvl w:val="0"/>
        <w:rPr>
          <w:b/>
          <w:sz w:val="28"/>
          <w:szCs w:val="28"/>
        </w:rPr>
      </w:pPr>
      <w:r w:rsidRPr="00463FC9">
        <w:rPr>
          <w:b/>
          <w:sz w:val="28"/>
          <w:szCs w:val="28"/>
        </w:rPr>
        <w:t>I</w:t>
      </w:r>
      <w:r w:rsidR="008F5992" w:rsidRPr="00463FC9">
        <w:rPr>
          <w:b/>
          <w:sz w:val="28"/>
          <w:szCs w:val="28"/>
        </w:rPr>
        <w:t>II.</w:t>
      </w:r>
      <w:r w:rsidR="008A0FB7" w:rsidRPr="00463FC9">
        <w:rPr>
          <w:b/>
          <w:sz w:val="28"/>
          <w:szCs w:val="28"/>
        </w:rPr>
        <w:t xml:space="preserve"> Các hoạt động dạy học</w:t>
      </w:r>
    </w:p>
    <w:p w:rsidR="007A3125" w:rsidRPr="00463FC9" w:rsidRDefault="007A3125" w:rsidP="00463FC9">
      <w:pPr>
        <w:spacing w:before="12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463FC9" w:rsidTr="003A02A3">
        <w:trPr>
          <w:jc w:val="center"/>
        </w:trPr>
        <w:tc>
          <w:tcPr>
            <w:tcW w:w="5862" w:type="dxa"/>
            <w:tcBorders>
              <w:bottom w:val="dashed" w:sz="4" w:space="0" w:color="auto"/>
            </w:tcBorders>
          </w:tcPr>
          <w:p w:rsidR="007A3125" w:rsidRPr="00463FC9" w:rsidRDefault="007A3125" w:rsidP="00463FC9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463FC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463FC9" w:rsidRDefault="007A3125" w:rsidP="00463FC9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463FC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463FC9" w:rsidTr="003A02A3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463FC9" w:rsidRDefault="000655D1" w:rsidP="00463FC9">
            <w:pPr>
              <w:spacing w:before="120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463FC9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71E49" w:rsidRPr="00463FC9" w:rsidRDefault="0000402C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</w:t>
            </w:r>
            <w:r w:rsidR="00771E49" w:rsidRPr="00463FC9">
              <w:rPr>
                <w:sz w:val="28"/>
                <w:szCs w:val="28"/>
                <w:lang w:val="nl-NL"/>
              </w:rPr>
              <w:t xml:space="preserve"> Mục tiêu: Tạo không khí vui vẻ, khấn khởi trước giờ học.</w:t>
            </w:r>
          </w:p>
          <w:p w:rsidR="00771E49" w:rsidRPr="00463FC9" w:rsidRDefault="0000402C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 xml:space="preserve">- </w:t>
            </w:r>
            <w:r w:rsidR="00771E49" w:rsidRPr="00463FC9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463FC9" w:rsidTr="003A02A3">
        <w:trPr>
          <w:jc w:val="center"/>
        </w:trPr>
        <w:tc>
          <w:tcPr>
            <w:tcW w:w="5862" w:type="dxa"/>
            <w:tcBorders>
              <w:bottom w:val="dashed" w:sz="4" w:space="0" w:color="auto"/>
            </w:tcBorders>
          </w:tcPr>
          <w:p w:rsidR="00A42DC2" w:rsidRPr="00463FC9" w:rsidRDefault="008D1B66" w:rsidP="00463FC9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63FC9">
              <w:rPr>
                <w:bCs/>
                <w:sz w:val="28"/>
                <w:szCs w:val="28"/>
                <w:lang w:val="nl-NL"/>
              </w:rPr>
              <w:t>- GV tổ chức cho HS chơi trò chơi: “</w:t>
            </w:r>
            <w:r w:rsidR="00F96779" w:rsidRPr="00463FC9">
              <w:rPr>
                <w:bCs/>
                <w:sz w:val="28"/>
                <w:szCs w:val="28"/>
                <w:lang w:val="nl-NL"/>
              </w:rPr>
              <w:t>Bàn học của chúng em</w:t>
            </w:r>
            <w:r w:rsidRPr="00463FC9">
              <w:rPr>
                <w:bCs/>
                <w:sz w:val="28"/>
                <w:szCs w:val="28"/>
                <w:lang w:val="nl-NL"/>
              </w:rPr>
              <w:t>”. GV chia nhóm, phát bảng nhóm</w:t>
            </w:r>
            <w:r w:rsidR="00F96779" w:rsidRPr="00463FC9">
              <w:rPr>
                <w:bCs/>
                <w:sz w:val="28"/>
                <w:szCs w:val="28"/>
                <w:lang w:val="nl-NL"/>
              </w:rPr>
              <w:t xml:space="preserve"> (có hình ảnh bàn học)</w:t>
            </w:r>
            <w:r w:rsidRPr="00463FC9">
              <w:rPr>
                <w:bCs/>
                <w:sz w:val="28"/>
                <w:szCs w:val="28"/>
                <w:lang w:val="nl-NL"/>
              </w:rPr>
              <w:t xml:space="preserve">. </w:t>
            </w:r>
          </w:p>
          <w:p w:rsidR="008D1B66" w:rsidRPr="00463FC9" w:rsidRDefault="008D1B66" w:rsidP="00463FC9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63FC9">
              <w:rPr>
                <w:bCs/>
                <w:sz w:val="28"/>
                <w:szCs w:val="28"/>
                <w:lang w:val="nl-NL"/>
              </w:rPr>
              <w:t>Luật chơi: Các nhóm sẽ sắp xếp các đồ dùng học tập trên bàn sao cho khoa học bằng cách viết tên các đồ vật (sách</w:t>
            </w:r>
            <w:r w:rsidR="00F96779" w:rsidRPr="00463FC9">
              <w:rPr>
                <w:bCs/>
                <w:sz w:val="28"/>
                <w:szCs w:val="28"/>
                <w:lang w:val="nl-NL"/>
              </w:rPr>
              <w:t>, vở, đèn học, hộp bút) vào bảng nhóm</w:t>
            </w:r>
            <w:r w:rsidRPr="00463FC9">
              <w:rPr>
                <w:bCs/>
                <w:sz w:val="28"/>
                <w:szCs w:val="28"/>
                <w:lang w:val="nl-NL"/>
              </w:rPr>
              <w:t>. Nhóm nào nhanh</w:t>
            </w:r>
            <w:r w:rsidR="00F96779" w:rsidRPr="00463FC9">
              <w:rPr>
                <w:bCs/>
                <w:sz w:val="28"/>
                <w:szCs w:val="28"/>
                <w:lang w:val="nl-NL"/>
              </w:rPr>
              <w:t xml:space="preserve"> và khoa học</w:t>
            </w:r>
            <w:r w:rsidRPr="00463FC9">
              <w:rPr>
                <w:bCs/>
                <w:sz w:val="28"/>
                <w:szCs w:val="28"/>
                <w:lang w:val="nl-NL"/>
              </w:rPr>
              <w:t xml:space="preserve"> nhất sẽ </w:t>
            </w:r>
            <w:r w:rsidRPr="00463FC9">
              <w:rPr>
                <w:bCs/>
                <w:sz w:val="28"/>
                <w:szCs w:val="28"/>
                <w:lang w:val="nl-NL"/>
              </w:rPr>
              <w:lastRenderedPageBreak/>
              <w:t>giành chiến thắng.</w:t>
            </w:r>
          </w:p>
          <w:p w:rsidR="007A3125" w:rsidRPr="00463FC9" w:rsidRDefault="007A3125" w:rsidP="00463FC9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63FC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463FC9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463FC9" w:rsidRDefault="00C5040A" w:rsidP="00463FC9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63FC9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F96779" w:rsidRPr="00463FC9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463FC9" w:rsidRDefault="007A3125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463FC9">
              <w:rPr>
                <w:sz w:val="28"/>
                <w:szCs w:val="28"/>
                <w:lang w:val="nl-NL"/>
              </w:rPr>
              <w:t xml:space="preserve">HS </w:t>
            </w:r>
            <w:r w:rsidR="001F238A" w:rsidRPr="00463FC9">
              <w:rPr>
                <w:sz w:val="28"/>
                <w:szCs w:val="28"/>
                <w:lang w:val="nl-NL"/>
              </w:rPr>
              <w:t>lắng nghe</w:t>
            </w:r>
            <w:r w:rsidR="00FF7431" w:rsidRPr="00463FC9">
              <w:rPr>
                <w:sz w:val="28"/>
                <w:szCs w:val="28"/>
                <w:lang w:val="nl-NL"/>
              </w:rPr>
              <w:t>, nhận bảng nhóm.</w:t>
            </w:r>
          </w:p>
          <w:p w:rsidR="001F238A" w:rsidRPr="00463FC9" w:rsidRDefault="001F238A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C5040A" w:rsidRPr="00463FC9" w:rsidRDefault="00C5040A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</w:t>
            </w:r>
            <w:r w:rsidR="00FF7431" w:rsidRPr="00463FC9">
              <w:rPr>
                <w:sz w:val="28"/>
                <w:szCs w:val="28"/>
                <w:lang w:val="nl-NL"/>
              </w:rPr>
              <w:t xml:space="preserve"> HS theo dõi luật chơi và chơi trò chơi</w:t>
            </w:r>
            <w:r w:rsidR="0000402C" w:rsidRPr="00463FC9">
              <w:rPr>
                <w:sz w:val="28"/>
                <w:szCs w:val="28"/>
                <w:lang w:val="nl-NL"/>
              </w:rPr>
              <w:t>.</w:t>
            </w:r>
          </w:p>
          <w:p w:rsidR="00FF7431" w:rsidRPr="00463FC9" w:rsidRDefault="00FF7431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FF7431" w:rsidRPr="00463FC9" w:rsidRDefault="00FF7431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FF7431" w:rsidRPr="00463FC9" w:rsidRDefault="00FF7431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FF7431" w:rsidRPr="00463FC9" w:rsidRDefault="00FF7431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HS theo dõi.</w:t>
            </w:r>
          </w:p>
        </w:tc>
      </w:tr>
      <w:tr w:rsidR="00C22E31" w:rsidRPr="00463FC9" w:rsidTr="003A02A3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463FC9" w:rsidRDefault="007A3125" w:rsidP="00463FC9">
            <w:pPr>
              <w:spacing w:before="120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63FC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463FC9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463FC9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463FC9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463FC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Pr="00463FC9" w:rsidRDefault="0000402C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71E49" w:rsidRPr="00463FC9">
              <w:rPr>
                <w:bCs/>
                <w:sz w:val="28"/>
                <w:szCs w:val="28"/>
                <w:lang w:val="nl-NL"/>
              </w:rPr>
              <w:t>Mục tiêu:</w:t>
            </w:r>
            <w:r w:rsidR="008A35DF" w:rsidRPr="00463FC9">
              <w:rPr>
                <w:sz w:val="28"/>
                <w:szCs w:val="28"/>
                <w:lang w:val="nl-NL"/>
              </w:rPr>
              <w:t>HS nhận biết và phòng tránh được các tình huống mất an toàn khi sử dụng đèn học.</w:t>
            </w:r>
          </w:p>
          <w:p w:rsidR="007A3125" w:rsidRPr="00463FC9" w:rsidRDefault="0000402C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463FC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463FC9" w:rsidTr="003A02A3">
        <w:trPr>
          <w:jc w:val="center"/>
        </w:trPr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463FC9" w:rsidRDefault="00FC6567" w:rsidP="00463FC9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463FC9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456CB1" w:rsidRPr="00463FC9">
              <w:rPr>
                <w:b/>
                <w:sz w:val="28"/>
                <w:szCs w:val="28"/>
                <w:lang w:val="nl-NL"/>
              </w:rPr>
              <w:t>1:</w:t>
            </w:r>
            <w:r w:rsidR="00926DDA" w:rsidRPr="00463FC9">
              <w:rPr>
                <w:b/>
                <w:sz w:val="28"/>
                <w:szCs w:val="28"/>
                <w:lang w:val="nl-NL"/>
              </w:rPr>
              <w:t>An toàn khi sử dụng đèn học</w:t>
            </w:r>
          </w:p>
          <w:p w:rsidR="008F5992" w:rsidRPr="00463FC9" w:rsidRDefault="008F5992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463FC9">
              <w:rPr>
                <w:sz w:val="28"/>
                <w:szCs w:val="28"/>
                <w:lang w:val="nl-NL"/>
              </w:rPr>
              <w:t xml:space="preserve">GV </w:t>
            </w:r>
            <w:r w:rsidR="00FC6567" w:rsidRPr="00463FC9">
              <w:rPr>
                <w:sz w:val="28"/>
                <w:szCs w:val="28"/>
                <w:lang w:val="nl-NL"/>
              </w:rPr>
              <w:t xml:space="preserve">chia sẻ </w:t>
            </w:r>
            <w:r w:rsidR="000E72F0" w:rsidRPr="00463FC9">
              <w:rPr>
                <w:sz w:val="28"/>
                <w:szCs w:val="28"/>
                <w:lang w:val="nl-NL"/>
              </w:rPr>
              <w:t>các</w:t>
            </w:r>
            <w:r w:rsidR="00FC6567" w:rsidRPr="00463FC9">
              <w:rPr>
                <w:sz w:val="28"/>
                <w:szCs w:val="28"/>
                <w:lang w:val="nl-NL"/>
              </w:rPr>
              <w:t xml:space="preserve"> bức tranh và nêu câu hỏi</w:t>
            </w:r>
            <w:r w:rsidRPr="00463FC9">
              <w:rPr>
                <w:sz w:val="28"/>
                <w:szCs w:val="28"/>
                <w:lang w:val="nl-NL"/>
              </w:rPr>
              <w:t>.</w:t>
            </w:r>
            <w:r w:rsidR="002E242D" w:rsidRPr="00463FC9">
              <w:rPr>
                <w:sz w:val="28"/>
                <w:szCs w:val="28"/>
                <w:lang w:val="nl-NL"/>
              </w:rPr>
              <w:t xml:space="preserve"> Sau đó mời </w:t>
            </w:r>
            <w:r w:rsidR="00894E7C" w:rsidRPr="00463FC9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463FC9">
              <w:rPr>
                <w:sz w:val="28"/>
                <w:szCs w:val="28"/>
                <w:lang w:val="nl-NL"/>
              </w:rPr>
              <w:t xml:space="preserve">và </w:t>
            </w:r>
            <w:r w:rsidR="00843338" w:rsidRPr="00463FC9">
              <w:rPr>
                <w:sz w:val="28"/>
                <w:szCs w:val="28"/>
                <w:lang w:val="nl-NL"/>
              </w:rPr>
              <w:t>thảo luận nhóm đôi.</w:t>
            </w:r>
          </w:p>
          <w:p w:rsidR="00D44DEC" w:rsidRPr="00463FC9" w:rsidRDefault="002E242D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 xml:space="preserve">+ </w:t>
            </w:r>
            <w:r w:rsidR="008A35DF" w:rsidRPr="00463FC9">
              <w:rPr>
                <w:sz w:val="28"/>
                <w:szCs w:val="28"/>
                <w:lang w:val="nl-NL"/>
              </w:rPr>
              <w:t>Mô tả các tình huống mất an toàn khi sử dụng đèn học?</w:t>
            </w:r>
          </w:p>
          <w:p w:rsidR="002E242D" w:rsidRPr="00463FC9" w:rsidRDefault="008A35DF" w:rsidP="00463FC9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  <w:r w:rsidRPr="00463FC9">
              <w:rPr>
                <w:noProof/>
                <w:sz w:val="28"/>
                <w:szCs w:val="28"/>
              </w:rPr>
              <w:drawing>
                <wp:inline distT="0" distB="0" distL="0" distR="0">
                  <wp:extent cx="3331651" cy="2152357"/>
                  <wp:effectExtent l="19050" t="0" r="2099" b="0"/>
                  <wp:docPr id="2" name="Picture 1" descr="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494" cy="215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3338" w:rsidRPr="00463FC9" w:rsidRDefault="001D3CC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GV</w:t>
            </w:r>
            <w:r w:rsidR="00843338" w:rsidRPr="00463FC9">
              <w:rPr>
                <w:sz w:val="28"/>
                <w:szCs w:val="28"/>
                <w:lang w:val="nl-NL"/>
              </w:rPr>
              <w:t xml:space="preserve"> gọi đại diện các nhóm đôi mô tả một tình huống mất an toàn khi sử dụng đèn học ở các tranh từ 1 – 4.</w:t>
            </w: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843338" w:rsidRPr="00463FC9" w:rsidRDefault="0084333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Tương ứng với từng tranh về mất an toàn mà nhóm HS trình bày, GV đặt câu hỏi: Để phòng tránh tình huống mất an toàn đó khi sử dụng đèn học, em cần phải làm gì?</w:t>
            </w:r>
          </w:p>
          <w:p w:rsidR="001D3CC7" w:rsidRPr="00463FC9" w:rsidRDefault="0084333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M</w:t>
            </w:r>
            <w:r w:rsidR="001D3CC7" w:rsidRPr="00463FC9">
              <w:rPr>
                <w:sz w:val="28"/>
                <w:szCs w:val="28"/>
                <w:lang w:val="nl-NL"/>
              </w:rPr>
              <w:t xml:space="preserve">ời </w:t>
            </w:r>
            <w:r w:rsidRPr="00463FC9">
              <w:rPr>
                <w:sz w:val="28"/>
                <w:szCs w:val="28"/>
                <w:lang w:val="nl-NL"/>
              </w:rPr>
              <w:t>các nhóm</w:t>
            </w:r>
            <w:r w:rsidR="001D3CC7" w:rsidRPr="00463FC9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934147" w:rsidRPr="00463FC9" w:rsidRDefault="001D3CC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 xml:space="preserve">- GV nhận xét chung, </w:t>
            </w:r>
            <w:r w:rsidR="00EC6A6B" w:rsidRPr="00463FC9">
              <w:rPr>
                <w:sz w:val="28"/>
                <w:szCs w:val="28"/>
                <w:lang w:val="nl-NL"/>
              </w:rPr>
              <w:t>chốt kiến thức,</w:t>
            </w:r>
            <w:r w:rsidRPr="00463FC9">
              <w:rPr>
                <w:sz w:val="28"/>
                <w:szCs w:val="28"/>
                <w:lang w:val="nl-NL"/>
              </w:rPr>
              <w:t>tuyên dương</w:t>
            </w:r>
            <w:r w:rsidR="00934147" w:rsidRPr="00463FC9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463FC9" w:rsidRDefault="007A3125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0961DA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HS quan sát tranh và thảo luận nhóm đôi.</w:t>
            </w: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1DCC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 xml:space="preserve">- </w:t>
            </w:r>
            <w:r w:rsidR="00931DCC" w:rsidRPr="00463FC9">
              <w:rPr>
                <w:sz w:val="28"/>
                <w:szCs w:val="28"/>
                <w:lang w:val="nl-NL"/>
              </w:rPr>
              <w:t>Đại diện 4 nhóm trình bày.</w:t>
            </w: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Hình 1: Cần đặt bàn học ở vị trí chắc chắn.</w:t>
            </w: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Hình 2: Không sử dụng đèn có ánh sáng yếu hoặc nhấp nháy.</w:t>
            </w: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Hình 3: Điều chỉnh hướng chiếu sáng không để ánh sáng chiếu vào mắt.</w:t>
            </w:r>
          </w:p>
          <w:p w:rsidR="00EA6E87" w:rsidRPr="00463FC9" w:rsidRDefault="00EA6E8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Hình 4: Không sờ tay vào bóng đèn khi đèn đang sáng.</w:t>
            </w: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HS nêu ý kiến.</w:t>
            </w: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Các nhóm khác nhận xét.</w:t>
            </w:r>
          </w:p>
          <w:p w:rsidR="00934147" w:rsidRPr="00463FC9" w:rsidRDefault="0093414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1B6400" w:rsidRPr="00463FC9" w:rsidTr="003A02A3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6400" w:rsidRPr="00463FC9" w:rsidRDefault="001B6400" w:rsidP="00463FC9">
            <w:pPr>
              <w:spacing w:before="120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63FC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463FC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700FD" w:rsidRPr="00463FC9" w:rsidRDefault="001B6400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63FC9">
              <w:rPr>
                <w:bCs/>
                <w:sz w:val="28"/>
                <w:szCs w:val="28"/>
                <w:lang w:val="nl-NL"/>
              </w:rPr>
              <w:t>Mục tiêu:</w:t>
            </w:r>
            <w:r w:rsidR="003700FD" w:rsidRPr="00463FC9">
              <w:rPr>
                <w:bCs/>
                <w:sz w:val="28"/>
                <w:szCs w:val="28"/>
                <w:lang w:val="nl-NL"/>
              </w:rPr>
              <w:t xml:space="preserve"> Vận dụng kiến thức về an toàn khi sử dụng đèn học để xác định được được đâu là việc nên và không nên khi sử dụng đèn học.</w:t>
            </w:r>
          </w:p>
          <w:p w:rsidR="001B6400" w:rsidRPr="00463FC9" w:rsidRDefault="001B6400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63FC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463FC9" w:rsidTr="003A02A3">
        <w:trPr>
          <w:jc w:val="center"/>
        </w:trPr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463FC9" w:rsidRDefault="001D3CC7" w:rsidP="00463FC9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463FC9">
              <w:rPr>
                <w:b/>
                <w:sz w:val="28"/>
                <w:szCs w:val="28"/>
                <w:lang w:val="nl-NL"/>
              </w:rPr>
              <w:t>Hoạt động 2</w:t>
            </w:r>
            <w:r w:rsidR="00696E36" w:rsidRPr="00463FC9">
              <w:rPr>
                <w:b/>
                <w:sz w:val="28"/>
                <w:szCs w:val="28"/>
                <w:lang w:val="nl-NL"/>
              </w:rPr>
              <w:t>: Nên hay không nên?</w:t>
            </w:r>
          </w:p>
          <w:p w:rsidR="00A74160" w:rsidRPr="00463FC9" w:rsidRDefault="00862F9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 xml:space="preserve">- GV </w:t>
            </w:r>
            <w:r w:rsidR="00696E36" w:rsidRPr="00463FC9">
              <w:rPr>
                <w:sz w:val="28"/>
                <w:szCs w:val="28"/>
                <w:lang w:val="nl-NL"/>
              </w:rPr>
              <w:t>tổ chức trò chơi.</w:t>
            </w:r>
          </w:p>
          <w:p w:rsidR="00696E36" w:rsidRPr="00463FC9" w:rsidRDefault="00696E36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GV chia HS thành các đội</w:t>
            </w:r>
            <w:r w:rsidR="001D6B5A" w:rsidRPr="00463FC9">
              <w:rPr>
                <w:sz w:val="28"/>
                <w:szCs w:val="28"/>
                <w:lang w:val="nl-NL"/>
              </w:rPr>
              <w:t>, mỗi đội 6 HS</w:t>
            </w:r>
            <w:r w:rsidRPr="00463FC9">
              <w:rPr>
                <w:sz w:val="28"/>
                <w:szCs w:val="28"/>
                <w:lang w:val="nl-NL"/>
              </w:rPr>
              <w:t>, nhiệm vụ của các đội là chia thẻ Nên/ Không nên để dán nhanh nhất vào bảng nhóm.</w:t>
            </w:r>
          </w:p>
          <w:p w:rsidR="00862F97" w:rsidRPr="00463FC9" w:rsidRDefault="00456CB1" w:rsidP="00463FC9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  <w:r w:rsidRPr="00463FC9">
              <w:rPr>
                <w:noProof/>
                <w:sz w:val="28"/>
                <w:szCs w:val="28"/>
              </w:rPr>
              <w:drawing>
                <wp:inline distT="0" distB="0" distL="0" distR="0">
                  <wp:extent cx="3511941" cy="1192660"/>
                  <wp:effectExtent l="19050" t="0" r="0" b="0"/>
                  <wp:docPr id="3" name="Picture 2" descr="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2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269" cy="119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B5A" w:rsidRPr="00463FC9" w:rsidRDefault="00862F9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 xml:space="preserve">- </w:t>
            </w:r>
            <w:r w:rsidR="001D6B5A" w:rsidRPr="00463FC9">
              <w:rPr>
                <w:sz w:val="28"/>
                <w:szCs w:val="28"/>
                <w:lang w:val="nl-NL"/>
              </w:rPr>
              <w:t>Gọi đại diện các nhóm trình bày.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862F97" w:rsidRPr="00463FC9" w:rsidRDefault="001D6B5A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M</w:t>
            </w:r>
            <w:r w:rsidR="00862F97" w:rsidRPr="00463FC9">
              <w:rPr>
                <w:sz w:val="28"/>
                <w:szCs w:val="28"/>
                <w:lang w:val="nl-NL"/>
              </w:rPr>
              <w:t>ời các nhóm khác nhận xét.</w:t>
            </w:r>
          </w:p>
          <w:p w:rsidR="00C17E6C" w:rsidRPr="00463FC9" w:rsidRDefault="00C17E6C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GV chốt lại những việc nên làm và không nên làm khi sử dụng đèn học.</w:t>
            </w:r>
          </w:p>
          <w:p w:rsidR="00A86214" w:rsidRPr="00463FC9" w:rsidRDefault="00862F9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</w:t>
            </w:r>
            <w:r w:rsidR="006961A1" w:rsidRPr="00463FC9">
              <w:rPr>
                <w:sz w:val="28"/>
                <w:szCs w:val="28"/>
                <w:lang w:val="nl-NL"/>
              </w:rPr>
              <w:t xml:space="preserve"> GV nhận xét chung, tuyên dương</w:t>
            </w:r>
            <w:r w:rsidR="009C0C9E" w:rsidRPr="00463FC9">
              <w:rPr>
                <w:sz w:val="28"/>
                <w:szCs w:val="28"/>
                <w:lang w:val="nl-NL"/>
              </w:rPr>
              <w:t>.</w:t>
            </w:r>
          </w:p>
          <w:p w:rsidR="00735B1C" w:rsidRPr="00463FC9" w:rsidRDefault="00735B1C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GV yêu cầu HS đọc mục “Kiến thức cốt lõi” và “Em có biết?”.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463FC9" w:rsidRDefault="001D3CC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0337E7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 xml:space="preserve">- HS </w:t>
            </w:r>
            <w:r w:rsidR="001D35F8" w:rsidRPr="00463FC9">
              <w:rPr>
                <w:sz w:val="28"/>
                <w:szCs w:val="28"/>
                <w:lang w:val="nl-NL"/>
              </w:rPr>
              <w:t>lắng nghe.</w:t>
            </w:r>
          </w:p>
          <w:p w:rsidR="00A74160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 xml:space="preserve">- HS </w:t>
            </w:r>
            <w:r w:rsidR="000337E7" w:rsidRPr="00463FC9">
              <w:rPr>
                <w:sz w:val="28"/>
                <w:szCs w:val="28"/>
                <w:lang w:val="nl-NL"/>
              </w:rPr>
              <w:t>chơi trò chơi.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463FC9" w:rsidRDefault="00A74160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 xml:space="preserve">- </w:t>
            </w:r>
            <w:r w:rsidR="001D35F8" w:rsidRPr="00463FC9">
              <w:rPr>
                <w:sz w:val="28"/>
                <w:szCs w:val="28"/>
                <w:lang w:val="nl-NL"/>
              </w:rPr>
              <w:t>Đại diện nhóm trình bày.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+ Việc nên làm: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Đặt đèn ở vị trí chắc chắn.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Điều chỉnh hướng chiếu sáng để ánh sáng không gây chói mắt.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Báo với người lớn khi thấy đèn có hiện tượng bất thường.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+ Việc không nên làm: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Bật, tắt đèn liên tục.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Dùng đèn có ánh sáng yếu hoặc nhấp nháy.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Sờ tay vào bóng đèn.</w:t>
            </w:r>
          </w:p>
          <w:p w:rsidR="001D35F8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Các nhóm khác nhận xét.</w:t>
            </w:r>
          </w:p>
          <w:p w:rsidR="005A1969" w:rsidRPr="00463FC9" w:rsidRDefault="0011136A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HS ghi nhớ, nhắc lại.</w:t>
            </w:r>
          </w:p>
          <w:p w:rsidR="005A1969" w:rsidRPr="00463FC9" w:rsidRDefault="005A1969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463FC9" w:rsidRDefault="001D35F8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HS lắng nghe.</w:t>
            </w:r>
          </w:p>
          <w:p w:rsidR="00735B1C" w:rsidRPr="00463FC9" w:rsidRDefault="00735B1C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HS thực hiện.</w:t>
            </w:r>
          </w:p>
        </w:tc>
      </w:tr>
      <w:tr w:rsidR="00C22E31" w:rsidRPr="00463FC9" w:rsidTr="003A02A3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463FC9" w:rsidRDefault="00CD2ACC" w:rsidP="00463FC9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463FC9">
              <w:rPr>
                <w:b/>
                <w:sz w:val="28"/>
                <w:szCs w:val="28"/>
                <w:lang w:val="nl-NL"/>
              </w:rPr>
              <w:t>4</w:t>
            </w:r>
            <w:r w:rsidR="006639CE" w:rsidRPr="00463FC9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463FC9" w:rsidRDefault="006639CE" w:rsidP="00463FC9">
            <w:pPr>
              <w:spacing w:before="120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463FC9" w:rsidRDefault="006639CE" w:rsidP="00463FC9">
            <w:pPr>
              <w:spacing w:before="120"/>
              <w:jc w:val="both"/>
              <w:rPr>
                <w:sz w:val="28"/>
                <w:szCs w:val="28"/>
              </w:rPr>
            </w:pPr>
            <w:r w:rsidRPr="00463FC9">
              <w:rPr>
                <w:sz w:val="28"/>
                <w:szCs w:val="28"/>
              </w:rPr>
              <w:lastRenderedPageBreak/>
              <w:t>+ Củng cố những kiến thức đã học trong tiết học để học sinh khắc sâu nội dung.</w:t>
            </w:r>
          </w:p>
          <w:p w:rsidR="006639CE" w:rsidRPr="00463FC9" w:rsidRDefault="006639CE" w:rsidP="00463FC9">
            <w:pPr>
              <w:spacing w:before="120"/>
              <w:jc w:val="both"/>
              <w:rPr>
                <w:sz w:val="28"/>
                <w:szCs w:val="28"/>
              </w:rPr>
            </w:pPr>
            <w:r w:rsidRPr="00463FC9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463FC9" w:rsidRDefault="006639CE" w:rsidP="00463FC9">
            <w:pPr>
              <w:spacing w:before="120"/>
              <w:jc w:val="both"/>
              <w:rPr>
                <w:sz w:val="28"/>
                <w:szCs w:val="28"/>
              </w:rPr>
            </w:pPr>
            <w:r w:rsidRPr="00463FC9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463FC9" w:rsidRDefault="006639CE" w:rsidP="00463FC9">
            <w:pPr>
              <w:spacing w:before="120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</w:rPr>
              <w:t>- Cách tiến hành:</w:t>
            </w:r>
          </w:p>
        </w:tc>
      </w:tr>
      <w:tr w:rsidR="00C22E31" w:rsidRPr="00463FC9" w:rsidTr="003A02A3">
        <w:trPr>
          <w:jc w:val="center"/>
        </w:trPr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86214" w:rsidRPr="00463FC9" w:rsidRDefault="00A47C9D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lastRenderedPageBreak/>
              <w:t xml:space="preserve">- Em đã làm gì để sử dụng đèn học an toàn? </w:t>
            </w:r>
          </w:p>
          <w:p w:rsidR="00A47C9D" w:rsidRPr="00463FC9" w:rsidRDefault="00A47C9D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GV cùng HS nhận xét, tuyên dương.</w:t>
            </w:r>
          </w:p>
          <w:p w:rsidR="00370AEB" w:rsidRPr="00463FC9" w:rsidRDefault="00370AEB" w:rsidP="00463FC9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E76DC" w:rsidRPr="00463FC9" w:rsidRDefault="008E76DC" w:rsidP="00463FC9">
            <w:pPr>
              <w:spacing w:before="120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H</w:t>
            </w:r>
            <w:r w:rsidR="00A47C9D" w:rsidRPr="00463FC9">
              <w:rPr>
                <w:sz w:val="28"/>
                <w:szCs w:val="28"/>
                <w:lang w:val="nl-NL"/>
              </w:rPr>
              <w:t>S liên hệ bản thân.</w:t>
            </w:r>
          </w:p>
          <w:p w:rsidR="004F3913" w:rsidRPr="00463FC9" w:rsidRDefault="004F3913" w:rsidP="00463FC9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CF3357" w:rsidRPr="00463FC9" w:rsidRDefault="00A47C9D" w:rsidP="00463FC9">
            <w:pPr>
              <w:spacing w:before="120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- HS lắng nghe, ghi nhớ.</w:t>
            </w:r>
          </w:p>
        </w:tc>
      </w:tr>
      <w:tr w:rsidR="00C22E31" w:rsidRPr="00463FC9" w:rsidTr="003A02A3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463FC9" w:rsidRDefault="00E263F6" w:rsidP="00463FC9">
            <w:pPr>
              <w:spacing w:before="120"/>
              <w:rPr>
                <w:b/>
                <w:sz w:val="28"/>
                <w:szCs w:val="28"/>
                <w:lang w:val="nl-NL"/>
              </w:rPr>
            </w:pPr>
            <w:bookmarkStart w:id="0" w:name="_GoBack"/>
            <w:r w:rsidRPr="00463FC9">
              <w:rPr>
                <w:b/>
                <w:sz w:val="28"/>
                <w:szCs w:val="28"/>
                <w:lang w:val="nl-NL"/>
              </w:rPr>
              <w:t>IV</w:t>
            </w:r>
            <w:r w:rsidR="003B67B0" w:rsidRPr="00463FC9">
              <w:rPr>
                <w:b/>
                <w:sz w:val="28"/>
                <w:szCs w:val="28"/>
                <w:lang w:val="nl-NL"/>
              </w:rPr>
              <w:t xml:space="preserve">. </w:t>
            </w:r>
            <w:r w:rsidR="006071CA">
              <w:rPr>
                <w:b/>
                <w:sz w:val="28"/>
                <w:szCs w:val="28"/>
                <w:lang w:val="nl-NL"/>
              </w:rPr>
              <w:t>Đ</w:t>
            </w:r>
            <w:r w:rsidR="006071CA" w:rsidRPr="00463FC9">
              <w:rPr>
                <w:b/>
                <w:sz w:val="28"/>
                <w:szCs w:val="28"/>
                <w:lang w:val="nl-NL"/>
              </w:rPr>
              <w:t>iều chỉnh sau bài dạy</w:t>
            </w:r>
          </w:p>
          <w:bookmarkEnd w:id="0"/>
          <w:p w:rsidR="003B67B0" w:rsidRPr="00463FC9" w:rsidRDefault="003B67B0" w:rsidP="00463FC9">
            <w:pPr>
              <w:spacing w:before="120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463FC9" w:rsidRDefault="003B67B0" w:rsidP="00463FC9">
            <w:pPr>
              <w:spacing w:before="120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463FC9" w:rsidRDefault="003B67B0" w:rsidP="00463FC9">
            <w:pPr>
              <w:spacing w:before="120"/>
              <w:rPr>
                <w:sz w:val="28"/>
                <w:szCs w:val="28"/>
                <w:lang w:val="nl-NL"/>
              </w:rPr>
            </w:pPr>
            <w:r w:rsidRPr="00463FC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Pr="00463FC9" w:rsidRDefault="00CC1543" w:rsidP="00463FC9">
      <w:pPr>
        <w:spacing w:before="120"/>
        <w:rPr>
          <w:sz w:val="28"/>
          <w:szCs w:val="28"/>
        </w:rPr>
      </w:pPr>
    </w:p>
    <w:sectPr w:rsidR="00CC1543" w:rsidRPr="00463FC9" w:rsidSect="00347AF0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37E7"/>
    <w:rsid w:val="00034080"/>
    <w:rsid w:val="00034534"/>
    <w:rsid w:val="000348ED"/>
    <w:rsid w:val="000413B4"/>
    <w:rsid w:val="00041A31"/>
    <w:rsid w:val="000433BB"/>
    <w:rsid w:val="000448BE"/>
    <w:rsid w:val="00045CF9"/>
    <w:rsid w:val="000655D1"/>
    <w:rsid w:val="00071DD2"/>
    <w:rsid w:val="00071F43"/>
    <w:rsid w:val="000721B6"/>
    <w:rsid w:val="00073184"/>
    <w:rsid w:val="000808EB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1136A"/>
    <w:rsid w:val="0012229F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C0FF8"/>
    <w:rsid w:val="001C1254"/>
    <w:rsid w:val="001C3831"/>
    <w:rsid w:val="001C3BE4"/>
    <w:rsid w:val="001C5BA2"/>
    <w:rsid w:val="001D35F8"/>
    <w:rsid w:val="001D3CC7"/>
    <w:rsid w:val="001D6B5A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7AF0"/>
    <w:rsid w:val="00360415"/>
    <w:rsid w:val="003610DA"/>
    <w:rsid w:val="00364FAA"/>
    <w:rsid w:val="003700FD"/>
    <w:rsid w:val="00370AEB"/>
    <w:rsid w:val="00376DFF"/>
    <w:rsid w:val="003779B4"/>
    <w:rsid w:val="00380CDD"/>
    <w:rsid w:val="0038346A"/>
    <w:rsid w:val="00393581"/>
    <w:rsid w:val="00394EBF"/>
    <w:rsid w:val="003A02A3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56CB1"/>
    <w:rsid w:val="00461E11"/>
    <w:rsid w:val="00463FC9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B66F8"/>
    <w:rsid w:val="004C29B5"/>
    <w:rsid w:val="004C51E3"/>
    <w:rsid w:val="004C5F88"/>
    <w:rsid w:val="004D3D6D"/>
    <w:rsid w:val="004D64F9"/>
    <w:rsid w:val="004E0ABC"/>
    <w:rsid w:val="004E0BD4"/>
    <w:rsid w:val="004E12B5"/>
    <w:rsid w:val="004E2BC4"/>
    <w:rsid w:val="004F3913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0BB4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1969"/>
    <w:rsid w:val="005A2245"/>
    <w:rsid w:val="005A7169"/>
    <w:rsid w:val="005D3222"/>
    <w:rsid w:val="005D7E87"/>
    <w:rsid w:val="005F765B"/>
    <w:rsid w:val="00601FF0"/>
    <w:rsid w:val="00603056"/>
    <w:rsid w:val="006071CA"/>
    <w:rsid w:val="0061090F"/>
    <w:rsid w:val="00615391"/>
    <w:rsid w:val="00621925"/>
    <w:rsid w:val="00632360"/>
    <w:rsid w:val="0064338E"/>
    <w:rsid w:val="00660211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96E36"/>
    <w:rsid w:val="006B198B"/>
    <w:rsid w:val="006B4674"/>
    <w:rsid w:val="006B4F92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35B1C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23B3"/>
    <w:rsid w:val="008131EE"/>
    <w:rsid w:val="008147AA"/>
    <w:rsid w:val="00822709"/>
    <w:rsid w:val="008329DA"/>
    <w:rsid w:val="00834007"/>
    <w:rsid w:val="00836243"/>
    <w:rsid w:val="008401F3"/>
    <w:rsid w:val="00840CFE"/>
    <w:rsid w:val="00843338"/>
    <w:rsid w:val="00844015"/>
    <w:rsid w:val="008463E6"/>
    <w:rsid w:val="00850F57"/>
    <w:rsid w:val="00862F97"/>
    <w:rsid w:val="00864F7E"/>
    <w:rsid w:val="00872CBE"/>
    <w:rsid w:val="00873515"/>
    <w:rsid w:val="00875FD5"/>
    <w:rsid w:val="00884B93"/>
    <w:rsid w:val="008947FC"/>
    <w:rsid w:val="00894E7C"/>
    <w:rsid w:val="00895487"/>
    <w:rsid w:val="008A0652"/>
    <w:rsid w:val="008A0FB7"/>
    <w:rsid w:val="008A35DF"/>
    <w:rsid w:val="008A72FD"/>
    <w:rsid w:val="008B2A73"/>
    <w:rsid w:val="008B7FB0"/>
    <w:rsid w:val="008C543B"/>
    <w:rsid w:val="008C54DA"/>
    <w:rsid w:val="008D1B66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6DDA"/>
    <w:rsid w:val="00927AF9"/>
    <w:rsid w:val="009307E6"/>
    <w:rsid w:val="00931DCC"/>
    <w:rsid w:val="00934147"/>
    <w:rsid w:val="0093708B"/>
    <w:rsid w:val="009510EF"/>
    <w:rsid w:val="009561AB"/>
    <w:rsid w:val="00965A79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0C9E"/>
    <w:rsid w:val="009C1378"/>
    <w:rsid w:val="009C3F10"/>
    <w:rsid w:val="009D0095"/>
    <w:rsid w:val="009D698A"/>
    <w:rsid w:val="009E21D5"/>
    <w:rsid w:val="009F66E9"/>
    <w:rsid w:val="00A113A9"/>
    <w:rsid w:val="00A14A20"/>
    <w:rsid w:val="00A20034"/>
    <w:rsid w:val="00A332CB"/>
    <w:rsid w:val="00A420F1"/>
    <w:rsid w:val="00A42DC2"/>
    <w:rsid w:val="00A47C9D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32029"/>
    <w:rsid w:val="00B41A01"/>
    <w:rsid w:val="00B458FB"/>
    <w:rsid w:val="00B531BE"/>
    <w:rsid w:val="00B57660"/>
    <w:rsid w:val="00B615DD"/>
    <w:rsid w:val="00B633D0"/>
    <w:rsid w:val="00B666F5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17E6C"/>
    <w:rsid w:val="00C224BC"/>
    <w:rsid w:val="00C22E31"/>
    <w:rsid w:val="00C324B7"/>
    <w:rsid w:val="00C3706F"/>
    <w:rsid w:val="00C378B1"/>
    <w:rsid w:val="00C40EA5"/>
    <w:rsid w:val="00C47E7C"/>
    <w:rsid w:val="00C5040A"/>
    <w:rsid w:val="00C5290F"/>
    <w:rsid w:val="00C67E93"/>
    <w:rsid w:val="00C737E4"/>
    <w:rsid w:val="00C74936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1E2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E6605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A6E87"/>
    <w:rsid w:val="00EB294B"/>
    <w:rsid w:val="00EB3DAD"/>
    <w:rsid w:val="00EC46FC"/>
    <w:rsid w:val="00EC6A6B"/>
    <w:rsid w:val="00ED5ABD"/>
    <w:rsid w:val="00ED6A3D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677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ABF0"/>
  <w15:docId w15:val="{A1AA0A3F-863E-42D5-9E4E-3B0158D5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2023-09-21T01:45:00Z</dcterms:created>
  <dcterms:modified xsi:type="dcterms:W3CDTF">2024-10-14T12:19:00Z</dcterms:modified>
</cp:coreProperties>
</file>